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Default="006B1228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104.85pt;mso-position-horizontal-relative:char;mso-position-vertical-relative:line" coordsize="71533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3315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7" o:title="" cropright="3549f"/>
            </v:shape>
            <v:rect id="Rectangle 12" o:spid="_x0000_s1029" style="position:absolute;left:11875;top:9239;width:45847;height:4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96002E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Domenica </w:t>
                    </w:r>
                    <w:r w:rsidR="00217BA2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20</w:t>
                    </w:r>
                    <w:r w:rsidR="00DB5757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M</w:t>
                    </w:r>
                    <w:r w:rsidR="006F0D8A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aggio</w:t>
                    </w: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201</w:t>
                    </w:r>
                    <w:r w:rsid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8</w:t>
                    </w:r>
                  </w:p>
                </w:txbxContent>
              </v:textbox>
            </v:rect>
            <v:rect id="Rectangle 13" o:spid="_x0000_s1030" style="position:absolute;left:7811;top:2591;width:48387;height:4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;mso-fit-shape-to-text:t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</w:p>
                </w:txbxContent>
              </v:textbox>
            </v:rect>
            <v:rect id="Rectangle 14" o:spid="_x0000_s1031" style="position:absolute;left:7906;top:8001;width:4895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6744;top:324;width:12630;height:8686">
              <v:imagedata r:id="rId8" o:title=""/>
            </v:shape>
            <w10:wrap type="none"/>
            <w10:anchorlock/>
          </v:group>
        </w:pict>
      </w:r>
      <w:bookmarkStart w:id="0" w:name="_GoBack"/>
      <w:bookmarkEnd w:id="0"/>
    </w:p>
    <w:p w:rsidR="00150BD8" w:rsidRPr="00150BD8" w:rsidRDefault="00150BD8" w:rsidP="00150BD8">
      <w:pPr>
        <w:jc w:val="center"/>
        <w:rPr>
          <w:rFonts w:ascii="Verdana" w:hAnsi="Verdana"/>
          <w:b/>
          <w:color w:val="76923C" w:themeColor="accent3" w:themeShade="BF"/>
          <w:sz w:val="32"/>
          <w:szCs w:val="32"/>
        </w:rPr>
      </w:pPr>
      <w:r w:rsidRPr="00150BD8">
        <w:rPr>
          <w:rFonts w:ascii="Verdana" w:hAnsi="Verdana"/>
          <w:b/>
          <w:color w:val="76923C" w:themeColor="accent3" w:themeShade="BF"/>
          <w:sz w:val="32"/>
          <w:szCs w:val="32"/>
        </w:rPr>
        <w:t>ESCURSIONE</w:t>
      </w:r>
    </w:p>
    <w:p w:rsidR="00150BD8" w:rsidRPr="00150BD8" w:rsidRDefault="00150BD8" w:rsidP="00150BD8">
      <w:pPr>
        <w:jc w:val="center"/>
        <w:rPr>
          <w:rFonts w:ascii="Verdana" w:hAnsi="Verdana"/>
          <w:b/>
          <w:i/>
          <w:color w:val="76923C" w:themeColor="accent3" w:themeShade="BF"/>
          <w:sz w:val="32"/>
          <w:szCs w:val="32"/>
        </w:rPr>
      </w:pPr>
      <w:r w:rsidRPr="00150BD8">
        <w:rPr>
          <w:rFonts w:ascii="Verdana" w:hAnsi="Verdana"/>
          <w:b/>
          <w:color w:val="76923C" w:themeColor="accent3" w:themeShade="BF"/>
          <w:sz w:val="32"/>
          <w:szCs w:val="32"/>
        </w:rPr>
        <w:t>nel Parco Naturale Regionale della LESSINIA - VR</w:t>
      </w:r>
    </w:p>
    <w:p w:rsidR="00150BD8" w:rsidRPr="00150BD8" w:rsidRDefault="00150BD8" w:rsidP="00150BD8">
      <w:pPr>
        <w:jc w:val="center"/>
        <w:rPr>
          <w:rFonts w:ascii="Verdana" w:hAnsi="Verdana"/>
          <w:b/>
          <w:color w:val="76923C" w:themeColor="accent3" w:themeShade="BF"/>
          <w:sz w:val="16"/>
          <w:szCs w:val="16"/>
        </w:rPr>
      </w:pPr>
    </w:p>
    <w:p w:rsidR="00150BD8" w:rsidRPr="006014B8" w:rsidRDefault="00150BD8" w:rsidP="00150BD8">
      <w:pPr>
        <w:spacing w:line="312" w:lineRule="atLeast"/>
        <w:jc w:val="both"/>
        <w:rPr>
          <w:rFonts w:ascii="Verdana" w:hAnsi="Verdana" w:cs="Arial"/>
          <w:color w:val="777777"/>
        </w:rPr>
      </w:pPr>
      <w:r w:rsidRPr="0036488A">
        <w:rPr>
          <w:rFonts w:ascii="Verdana" w:hAnsi="Verdana"/>
          <w:b/>
        </w:rPr>
        <w:t>Percorso:</w:t>
      </w:r>
      <w:r w:rsidRPr="00530455">
        <w:rPr>
          <w:rFonts w:ascii="Verdana" w:hAnsi="Verdana"/>
          <w:b/>
        </w:rPr>
        <w:t xml:space="preserve"> </w:t>
      </w:r>
      <w:r w:rsidRPr="006014B8">
        <w:rPr>
          <w:rFonts w:ascii="Verdana" w:hAnsi="Verdana"/>
        </w:rPr>
        <w:t>San Giorgio</w:t>
      </w:r>
      <w:r>
        <w:rPr>
          <w:rFonts w:ascii="Verdana" w:hAnsi="Verdana"/>
          <w:b/>
        </w:rPr>
        <w:t xml:space="preserve"> </w:t>
      </w:r>
      <w:r w:rsidRPr="006014B8">
        <w:rPr>
          <w:rFonts w:ascii="Verdana" w:hAnsi="Verdana"/>
        </w:rPr>
        <w:t>1505mt.-</w:t>
      </w:r>
      <w:r>
        <w:rPr>
          <w:rFonts w:ascii="Verdana" w:hAnsi="Verdana"/>
        </w:rPr>
        <w:t xml:space="preserve"> Dosso S.Nazzaro 1693mt.- Monte Sparavieri 1797mt. – Cima di Mezzogiorno 1670mt. – Bivio quota 1715mt. – Monte Tomba/Rif. Primaneve 1766mt. – San Giorgio 1505mt. (Variante partenza: San Giorgio 1505mt.- Rif.Gaibana 1792mt.- Monte Castel Gaibana 1806mt.)</w:t>
      </w:r>
    </w:p>
    <w:p w:rsidR="00150BD8" w:rsidRPr="0036488A" w:rsidRDefault="00150BD8" w:rsidP="00150BD8">
      <w:pPr>
        <w:rPr>
          <w:rFonts w:ascii="Verdana" w:hAnsi="Verdana"/>
        </w:rPr>
      </w:pPr>
      <w:r w:rsidRPr="0036488A">
        <w:rPr>
          <w:rFonts w:ascii="Verdana" w:hAnsi="Verdana"/>
          <w:b/>
        </w:rPr>
        <w:t>Dislivello: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500mt.(diversi saliscendi)</w:t>
      </w:r>
    </w:p>
    <w:p w:rsidR="00150BD8" w:rsidRPr="002962C2" w:rsidRDefault="00150BD8" w:rsidP="00150BD8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Difficoltà: </w:t>
      </w:r>
      <w:r w:rsidRPr="0036488A">
        <w:rPr>
          <w:rFonts w:ascii="Verdana" w:hAnsi="Verdana"/>
        </w:rPr>
        <w:t>E/Escursionistico</w:t>
      </w:r>
      <w:r>
        <w:rPr>
          <w:rFonts w:ascii="Verdana" w:hAnsi="Verdana"/>
        </w:rPr>
        <w:t xml:space="preserve"> </w:t>
      </w:r>
    </w:p>
    <w:p w:rsidR="00150BD8" w:rsidRPr="006014B8" w:rsidRDefault="00150BD8" w:rsidP="00150BD8">
      <w:pPr>
        <w:rPr>
          <w:rFonts w:ascii="Verdana" w:hAnsi="Verdana"/>
        </w:rPr>
      </w:pPr>
      <w:r w:rsidRPr="0036488A">
        <w:rPr>
          <w:rFonts w:ascii="Verdana" w:hAnsi="Verdana"/>
          <w:b/>
        </w:rPr>
        <w:t>Tempo totale:</w:t>
      </w:r>
      <w:r>
        <w:rPr>
          <w:rFonts w:ascii="Verdana" w:hAnsi="Verdana"/>
          <w:b/>
        </w:rPr>
        <w:t xml:space="preserve"> </w:t>
      </w:r>
      <w:r w:rsidRPr="006014B8">
        <w:rPr>
          <w:rFonts w:ascii="Verdana" w:hAnsi="Verdana"/>
        </w:rPr>
        <w:t xml:space="preserve">tutto il giorno!! </w:t>
      </w:r>
    </w:p>
    <w:p w:rsidR="00150BD8" w:rsidRDefault="00150BD8" w:rsidP="00150BD8">
      <w:pPr>
        <w:rPr>
          <w:rFonts w:ascii="Verdana" w:hAnsi="Verdana"/>
          <w:b/>
        </w:rPr>
      </w:pPr>
      <w:r w:rsidRPr="0036488A">
        <w:rPr>
          <w:rFonts w:ascii="Verdana" w:hAnsi="Verdana"/>
          <w:b/>
        </w:rPr>
        <w:t xml:space="preserve">Segnaletica: </w:t>
      </w:r>
      <w:r w:rsidRPr="006014B8">
        <w:rPr>
          <w:rFonts w:ascii="Verdana" w:hAnsi="Verdana"/>
        </w:rPr>
        <w:t>sent.N°</w:t>
      </w:r>
      <w:r>
        <w:rPr>
          <w:rFonts w:ascii="Verdana" w:hAnsi="Verdana"/>
        </w:rPr>
        <w:t xml:space="preserve">250 + tracce sentieri non numerati </w:t>
      </w:r>
      <w:r w:rsidR="00905335" w:rsidRPr="00905335">
        <w:rPr>
          <w:rFonts w:ascii="Verdana" w:hAnsi="Verdana"/>
          <w:sz w:val="20"/>
          <w:szCs w:val="20"/>
        </w:rPr>
        <w:t>(su cartina percorso pallini blu)</w:t>
      </w:r>
    </w:p>
    <w:p w:rsidR="00150BD8" w:rsidRDefault="00150BD8" w:rsidP="00150BD8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Note: </w:t>
      </w:r>
      <w:r w:rsidRPr="00B50655">
        <w:rPr>
          <w:rFonts w:ascii="Verdana" w:hAnsi="Verdana"/>
        </w:rPr>
        <w:t xml:space="preserve">Escursione </w:t>
      </w:r>
      <w:r w:rsidR="00905335">
        <w:rPr>
          <w:rFonts w:ascii="Verdana" w:hAnsi="Verdana"/>
        </w:rPr>
        <w:t>con guida del parco- Pranzo al sacco o al rifugio (se aperto!!)</w:t>
      </w:r>
    </w:p>
    <w:p w:rsidR="00150BD8" w:rsidRDefault="00150BD8" w:rsidP="00150BD8">
      <w:pPr>
        <w:jc w:val="both"/>
        <w:rPr>
          <w:rFonts w:ascii="Verdana" w:hAnsi="Verdana"/>
        </w:rPr>
      </w:pPr>
    </w:p>
    <w:p w:rsidR="00150BD8" w:rsidRPr="004E1C0F" w:rsidRDefault="00150BD8" w:rsidP="00150BD8">
      <w:pPr>
        <w:jc w:val="center"/>
        <w:rPr>
          <w:rFonts w:ascii="Verdana" w:hAnsi="Verdana"/>
          <w:sz w:val="16"/>
          <w:szCs w:val="1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7000875" cy="3714750"/>
            <wp:effectExtent l="19050" t="0" r="9525" b="0"/>
            <wp:docPr id="3" name="Immagine 11" descr="Risultati immagini per immagini parco lessini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immagini parco lessini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8" w:rsidRDefault="00150BD8" w:rsidP="00150BD8">
      <w:pPr>
        <w:jc w:val="both"/>
        <w:rPr>
          <w:rFonts w:ascii="Verdana" w:hAnsi="Verdana"/>
        </w:rPr>
      </w:pPr>
    </w:p>
    <w:p w:rsidR="00150BD8" w:rsidRPr="00905335" w:rsidRDefault="00150BD8" w:rsidP="00150BD8">
      <w:pPr>
        <w:jc w:val="both"/>
        <w:rPr>
          <w:rFonts w:ascii="Verdana" w:hAnsi="Verdana"/>
        </w:rPr>
      </w:pPr>
      <w:r w:rsidRPr="00905335">
        <w:rPr>
          <w:rFonts w:ascii="Verdana" w:hAnsi="Verdana"/>
        </w:rPr>
        <w:t xml:space="preserve">La </w:t>
      </w:r>
      <w:r w:rsidRPr="00905335">
        <w:rPr>
          <w:rFonts w:ascii="Verdana" w:hAnsi="Verdana"/>
          <w:bCs/>
        </w:rPr>
        <w:t>Lessinia</w:t>
      </w:r>
      <w:r w:rsidRPr="00905335">
        <w:rPr>
          <w:rFonts w:ascii="Verdana" w:hAnsi="Verdana"/>
        </w:rPr>
        <w:t xml:space="preserve"> è una zona geografica delle </w:t>
      </w:r>
      <w:hyperlink r:id="rId11" w:tooltip="Prealpi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Prealpi</w:t>
        </w:r>
      </w:hyperlink>
      <w:r w:rsidRPr="00905335">
        <w:rPr>
          <w:rFonts w:ascii="Verdana" w:hAnsi="Verdana"/>
        </w:rPr>
        <w:t xml:space="preserve"> situata per la maggior parte nella </w:t>
      </w:r>
      <w:hyperlink r:id="rId12" w:tooltip="Provincia di Verona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provincia di Verona</w:t>
        </w:r>
      </w:hyperlink>
      <w:r w:rsidRPr="00905335">
        <w:rPr>
          <w:rFonts w:ascii="Verdana" w:hAnsi="Verdana"/>
        </w:rPr>
        <w:t xml:space="preserve"> e in parte, in quelle di </w:t>
      </w:r>
      <w:hyperlink r:id="rId13" w:tooltip="Provincia di Vicenza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Vicenza</w:t>
        </w:r>
      </w:hyperlink>
      <w:r w:rsidRPr="00905335">
        <w:rPr>
          <w:rFonts w:ascii="Verdana" w:hAnsi="Verdana"/>
        </w:rPr>
        <w:t xml:space="preserve"> e di </w:t>
      </w:r>
      <w:hyperlink r:id="rId14" w:tooltip="Provincia di Trento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Trento</w:t>
        </w:r>
      </w:hyperlink>
      <w:r w:rsidRPr="00905335">
        <w:rPr>
          <w:rFonts w:ascii="Verdana" w:hAnsi="Verdana"/>
        </w:rPr>
        <w:t xml:space="preserve">. Una parte del territorio della Lessinia costituisce il </w:t>
      </w:r>
      <w:hyperlink r:id="rId15" w:tooltip="Parco naturale regionale della Lessinia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Parco naturale regionale della Lessinia</w:t>
        </w:r>
      </w:hyperlink>
      <w:r w:rsidRPr="00905335">
        <w:rPr>
          <w:rFonts w:ascii="Verdana" w:hAnsi="Verdana"/>
        </w:rPr>
        <w:t xml:space="preserve"> istituito nel </w:t>
      </w:r>
      <w:hyperlink r:id="rId16" w:tooltip="1990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1990</w:t>
        </w:r>
      </w:hyperlink>
      <w:r w:rsidRPr="00905335">
        <w:rPr>
          <w:rFonts w:ascii="Verdana" w:hAnsi="Verdana"/>
        </w:rPr>
        <w:t xml:space="preserve"> con lo scopo di tutelare il ricco patrimonio naturalistico, ambientale, storico ed etnico del territorio.            È situato nella parte più settentrionale della </w:t>
      </w:r>
      <w:hyperlink r:id="rId17" w:tooltip="Lessinia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Lessinia</w:t>
        </w:r>
      </w:hyperlink>
      <w:r w:rsidRPr="00905335">
        <w:rPr>
          <w:rFonts w:ascii="Verdana" w:hAnsi="Verdana"/>
        </w:rPr>
        <w:t xml:space="preserve">, tra i 1.200 e 1.800mt. Spettacolari sono i fenomeni carsici e vari monumenti naturali che si trovano in questa zona. La parte più settentrionale dell’altopiano è segnata dalla presenza di testimonianze della Grande Guerra (trincee, gallerie e mulattiere) facenti parte di un sistema difensivo esteso su circa 34 km. (Fin dall'inizio del conflitto, nell'estate del 1915, la zona venne attraversata dalle truppe italiane, che avanzarono fino alla </w:t>
      </w:r>
      <w:hyperlink r:id="rId18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valle Lagarina</w:t>
        </w:r>
      </w:hyperlink>
      <w:r w:rsidRPr="00905335">
        <w:rPr>
          <w:rFonts w:ascii="Verdana" w:hAnsi="Verdana"/>
        </w:rPr>
        <w:t xml:space="preserve">, in </w:t>
      </w:r>
      <w:hyperlink r:id="rId19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Trentino</w:t>
        </w:r>
      </w:hyperlink>
      <w:r w:rsidRPr="00905335">
        <w:rPr>
          <w:rFonts w:ascii="Verdana" w:hAnsi="Verdana"/>
        </w:rPr>
        <w:t xml:space="preserve">, dove successivamente si assestarono. Le aree collinari e montuose tra il </w:t>
      </w:r>
      <w:hyperlink r:id="rId20" w:tgtFrame="_blank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Lago di Garda</w:t>
        </w:r>
      </w:hyperlink>
      <w:r w:rsidRPr="00905335">
        <w:rPr>
          <w:rFonts w:ascii="Verdana" w:hAnsi="Verdana"/>
        </w:rPr>
        <w:t xml:space="preserve">, il </w:t>
      </w:r>
      <w:hyperlink r:id="rId21" w:tgtFrame="_blank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Baldo e la Lessinia</w:t>
        </w:r>
      </w:hyperlink>
      <w:r w:rsidRPr="00905335">
        <w:rPr>
          <w:rFonts w:ascii="Verdana" w:hAnsi="Verdana"/>
        </w:rPr>
        <w:t xml:space="preserve">, passate così in seconda linea, videro anche in seguito svolgersi massicce azioni di artiglieria, che continuarono nel corso della guerra. Le </w:t>
      </w:r>
      <w:r w:rsidRPr="00905335">
        <w:rPr>
          <w:rStyle w:val="Enfasigrassetto"/>
          <w:rFonts w:ascii="Verdana" w:hAnsi="Verdana"/>
          <w:b w:val="0"/>
        </w:rPr>
        <w:t>opere difensive</w:t>
      </w:r>
      <w:r w:rsidRPr="00905335">
        <w:rPr>
          <w:rFonts w:ascii="Verdana" w:hAnsi="Verdana"/>
        </w:rPr>
        <w:t xml:space="preserve"> create a protezione </w:t>
      </w:r>
      <w:r w:rsidRPr="00905335">
        <w:rPr>
          <w:rFonts w:ascii="Verdana" w:hAnsi="Verdana"/>
        </w:rPr>
        <w:lastRenderedPageBreak/>
        <w:t xml:space="preserve">del territorio costituivano un importante sbarramento lungo tutto il versante a nord della città di </w:t>
      </w:r>
      <w:hyperlink r:id="rId22" w:tgtFrame="_blank" w:history="1">
        <w:r w:rsidRPr="00905335">
          <w:rPr>
            <w:rStyle w:val="Collegamentoipertestuale"/>
            <w:rFonts w:ascii="Verdana" w:hAnsi="Verdana"/>
            <w:color w:val="auto"/>
            <w:u w:val="none"/>
          </w:rPr>
          <w:t>Verona</w:t>
        </w:r>
      </w:hyperlink>
      <w:r w:rsidRPr="00905335">
        <w:rPr>
          <w:rFonts w:ascii="Verdana" w:hAnsi="Verdana"/>
        </w:rPr>
        <w:t>.)</w:t>
      </w:r>
      <w:r w:rsidRPr="00905335">
        <w:rPr>
          <w:rFonts w:ascii="Verdana" w:hAnsi="Verdana"/>
          <w:sz w:val="22"/>
          <w:szCs w:val="22"/>
        </w:rPr>
        <w:t xml:space="preserve"> </w:t>
      </w:r>
      <w:r w:rsidRPr="00905335">
        <w:rPr>
          <w:rFonts w:ascii="Verdana" w:hAnsi="Verdana"/>
          <w:sz w:val="28"/>
          <w:szCs w:val="28"/>
        </w:rPr>
        <w:t>Il Parco include un’ampia rete di sentieri da percorrere a piedi, in mountain-bike o a cavallo, durante il nostro “trekking leggero”, percorreremo parte di questi sentieri e mulattiere alla ricerca di un contatto genuino con la natura e con le tradizioni antiche delle genti di montagna.</w:t>
      </w:r>
      <w:r w:rsidRPr="00905335">
        <w:rPr>
          <w:rFonts w:ascii="Verdana" w:hAnsi="Verdana"/>
        </w:rPr>
        <w:t xml:space="preserve"> </w:t>
      </w:r>
    </w:p>
    <w:p w:rsidR="00DB5757" w:rsidRPr="00905335" w:rsidRDefault="00DB5757" w:rsidP="001C7D73">
      <w:pPr>
        <w:jc w:val="center"/>
        <w:rPr>
          <w:rFonts w:ascii="Verdana" w:hAnsi="Verdana"/>
        </w:rPr>
      </w:pPr>
    </w:p>
    <w:p w:rsidR="00FC5209" w:rsidRPr="00FC5209" w:rsidRDefault="004C263F" w:rsidP="00BE7BF9">
      <w:pPr>
        <w:jc w:val="both"/>
        <w:rPr>
          <w:rFonts w:ascii="Arial" w:hAnsi="Arial" w:cs="Arial"/>
          <w:noProof/>
          <w:color w:val="0000FF"/>
          <w:sz w:val="16"/>
          <w:szCs w:val="16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7056120" cy="8077401"/>
            <wp:effectExtent l="19050" t="0" r="0" b="0"/>
            <wp:docPr id="2" name="Immagine 2" descr="C:\Users\Administrator\Desktop\Cartina Less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rtina Lessini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80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57" w:rsidRPr="00FC5209" w:rsidRDefault="00BE7BF9" w:rsidP="00BE7BF9">
      <w:pPr>
        <w:jc w:val="both"/>
        <w:rPr>
          <w:rFonts w:ascii="Verdana" w:hAnsi="Verdana"/>
          <w:i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</w:rPr>
        <w:t xml:space="preserve">                    </w:t>
      </w:r>
    </w:p>
    <w:p w:rsidR="00DB5757" w:rsidRPr="00FB2A23" w:rsidRDefault="00DB5757" w:rsidP="00DB5757">
      <w:pPr>
        <w:jc w:val="both"/>
        <w:rPr>
          <w:rFonts w:ascii="Verdana" w:hAnsi="Verdana"/>
          <w:i/>
          <w:sz w:val="16"/>
          <w:szCs w:val="16"/>
          <w:u w:val="single"/>
        </w:rPr>
      </w:pPr>
    </w:p>
    <w:p w:rsidR="0096002E" w:rsidRPr="00651D38" w:rsidRDefault="005F4B2A" w:rsidP="004C263F">
      <w:pPr>
        <w:jc w:val="center"/>
        <w:rPr>
          <w:rFonts w:ascii="Verdana" w:hAnsi="Verdana" w:cs="Helvetica"/>
        </w:rPr>
      </w:pPr>
      <w:r w:rsidRPr="00BB45A1">
        <w:rPr>
          <w:rFonts w:ascii="Verdana" w:hAnsi="Verdana" w:cs="Arial"/>
          <w:b/>
        </w:rPr>
        <w:t>Partenza</w:t>
      </w:r>
      <w:r w:rsidRPr="005F4B2A">
        <w:rPr>
          <w:rFonts w:ascii="Verdana" w:hAnsi="Verdana" w:cs="Arial"/>
        </w:rPr>
        <w:t xml:space="preserve"> da </w:t>
      </w:r>
      <w:r w:rsidR="006F0D8A">
        <w:rPr>
          <w:rFonts w:ascii="Verdana" w:hAnsi="Verdana" w:cs="Arial"/>
        </w:rPr>
        <w:t xml:space="preserve">San Giorgio </w:t>
      </w:r>
      <w:r>
        <w:rPr>
          <w:rFonts w:ascii="Verdana" w:hAnsi="Verdana" w:cs="Arial"/>
        </w:rPr>
        <w:t>per rientro a Villasanta</w:t>
      </w:r>
      <w:r w:rsidRPr="005F4B2A">
        <w:rPr>
          <w:rFonts w:ascii="Verdana" w:hAnsi="Verdana" w:cs="Arial"/>
        </w:rPr>
        <w:t xml:space="preserve">: </w:t>
      </w:r>
      <w:r w:rsidRPr="00BB45A1">
        <w:rPr>
          <w:rFonts w:ascii="Verdana" w:hAnsi="Verdana" w:cs="Arial"/>
          <w:b/>
        </w:rPr>
        <w:t>ore</w:t>
      </w:r>
      <w:r w:rsidR="004C263F">
        <w:rPr>
          <w:rFonts w:ascii="Verdana" w:hAnsi="Verdana" w:cs="Arial"/>
          <w:b/>
        </w:rPr>
        <w:t xml:space="preserve"> 18.00</w:t>
      </w:r>
    </w:p>
    <w:sectPr w:rsidR="0096002E" w:rsidRPr="00651D38" w:rsidSect="00EF754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ACA" w:rsidRDefault="00941ACA" w:rsidP="00CC0FB5">
      <w:r>
        <w:separator/>
      </w:r>
    </w:p>
  </w:endnote>
  <w:endnote w:type="continuationSeparator" w:id="1">
    <w:p w:rsidR="00941ACA" w:rsidRDefault="00941ACA" w:rsidP="00CC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ACA" w:rsidRDefault="00941ACA" w:rsidP="00CC0FB5">
      <w:r>
        <w:separator/>
      </w:r>
    </w:p>
  </w:footnote>
  <w:footnote w:type="continuationSeparator" w:id="1">
    <w:p w:rsidR="00941ACA" w:rsidRDefault="00941ACA" w:rsidP="00CC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6EB"/>
    <w:rsid w:val="00003BC5"/>
    <w:rsid w:val="00005589"/>
    <w:rsid w:val="0001179E"/>
    <w:rsid w:val="00017CC5"/>
    <w:rsid w:val="000378CF"/>
    <w:rsid w:val="000429A0"/>
    <w:rsid w:val="00050D9A"/>
    <w:rsid w:val="000727F3"/>
    <w:rsid w:val="00094307"/>
    <w:rsid w:val="000D2AF6"/>
    <w:rsid w:val="001173B8"/>
    <w:rsid w:val="00142B44"/>
    <w:rsid w:val="00150BD8"/>
    <w:rsid w:val="0015435D"/>
    <w:rsid w:val="00161873"/>
    <w:rsid w:val="001826FA"/>
    <w:rsid w:val="00196806"/>
    <w:rsid w:val="001A79F5"/>
    <w:rsid w:val="001C20AE"/>
    <w:rsid w:val="001C5715"/>
    <w:rsid w:val="001C7D73"/>
    <w:rsid w:val="001F7545"/>
    <w:rsid w:val="00203A95"/>
    <w:rsid w:val="00217BA2"/>
    <w:rsid w:val="00224924"/>
    <w:rsid w:val="00237695"/>
    <w:rsid w:val="002702E1"/>
    <w:rsid w:val="00271C69"/>
    <w:rsid w:val="002A7C34"/>
    <w:rsid w:val="002B1167"/>
    <w:rsid w:val="002E5642"/>
    <w:rsid w:val="002E7CF7"/>
    <w:rsid w:val="00300441"/>
    <w:rsid w:val="00343322"/>
    <w:rsid w:val="00365CE6"/>
    <w:rsid w:val="003C56A6"/>
    <w:rsid w:val="003F1CAE"/>
    <w:rsid w:val="003F3D66"/>
    <w:rsid w:val="00412ED2"/>
    <w:rsid w:val="00432FA7"/>
    <w:rsid w:val="00451426"/>
    <w:rsid w:val="00471C74"/>
    <w:rsid w:val="00474FA6"/>
    <w:rsid w:val="00483A03"/>
    <w:rsid w:val="004B1546"/>
    <w:rsid w:val="004B27B1"/>
    <w:rsid w:val="004B2D98"/>
    <w:rsid w:val="004C263F"/>
    <w:rsid w:val="004F2044"/>
    <w:rsid w:val="004F5C5C"/>
    <w:rsid w:val="00502E5A"/>
    <w:rsid w:val="005049FE"/>
    <w:rsid w:val="0051310E"/>
    <w:rsid w:val="005B2534"/>
    <w:rsid w:val="005C5CE1"/>
    <w:rsid w:val="005F4B2A"/>
    <w:rsid w:val="006243F0"/>
    <w:rsid w:val="00651D38"/>
    <w:rsid w:val="00684881"/>
    <w:rsid w:val="006B1228"/>
    <w:rsid w:val="006C5F44"/>
    <w:rsid w:val="006D3756"/>
    <w:rsid w:val="006F0D8A"/>
    <w:rsid w:val="006F1126"/>
    <w:rsid w:val="006F1CEE"/>
    <w:rsid w:val="00706889"/>
    <w:rsid w:val="00712753"/>
    <w:rsid w:val="0072229A"/>
    <w:rsid w:val="00746D80"/>
    <w:rsid w:val="0076443F"/>
    <w:rsid w:val="007C6844"/>
    <w:rsid w:val="007D19CA"/>
    <w:rsid w:val="007E0F2B"/>
    <w:rsid w:val="00826018"/>
    <w:rsid w:val="00855386"/>
    <w:rsid w:val="0087428C"/>
    <w:rsid w:val="008A1FA3"/>
    <w:rsid w:val="008C4E92"/>
    <w:rsid w:val="00905335"/>
    <w:rsid w:val="009129E7"/>
    <w:rsid w:val="00941ACA"/>
    <w:rsid w:val="0096002E"/>
    <w:rsid w:val="00985D62"/>
    <w:rsid w:val="009B2B16"/>
    <w:rsid w:val="009C2E42"/>
    <w:rsid w:val="009E66C2"/>
    <w:rsid w:val="009F7D73"/>
    <w:rsid w:val="00A17DD6"/>
    <w:rsid w:val="00A943F8"/>
    <w:rsid w:val="00A9544B"/>
    <w:rsid w:val="00AC4073"/>
    <w:rsid w:val="00AC745D"/>
    <w:rsid w:val="00B0609E"/>
    <w:rsid w:val="00B36CB5"/>
    <w:rsid w:val="00B45C37"/>
    <w:rsid w:val="00B94694"/>
    <w:rsid w:val="00BA26FF"/>
    <w:rsid w:val="00BA3D8C"/>
    <w:rsid w:val="00BB45A1"/>
    <w:rsid w:val="00BD02C0"/>
    <w:rsid w:val="00BE7BF9"/>
    <w:rsid w:val="00C01A73"/>
    <w:rsid w:val="00C12112"/>
    <w:rsid w:val="00C213FE"/>
    <w:rsid w:val="00C4265B"/>
    <w:rsid w:val="00C50C0B"/>
    <w:rsid w:val="00C51D60"/>
    <w:rsid w:val="00C5727F"/>
    <w:rsid w:val="00C93F00"/>
    <w:rsid w:val="00CC0FB5"/>
    <w:rsid w:val="00CD442F"/>
    <w:rsid w:val="00CD62C7"/>
    <w:rsid w:val="00CD6990"/>
    <w:rsid w:val="00CF468A"/>
    <w:rsid w:val="00D44A5C"/>
    <w:rsid w:val="00D510BF"/>
    <w:rsid w:val="00D62016"/>
    <w:rsid w:val="00DB5757"/>
    <w:rsid w:val="00DC1B27"/>
    <w:rsid w:val="00DC4A2C"/>
    <w:rsid w:val="00DC69FC"/>
    <w:rsid w:val="00DD45E4"/>
    <w:rsid w:val="00DF16EB"/>
    <w:rsid w:val="00E01AA2"/>
    <w:rsid w:val="00E225D0"/>
    <w:rsid w:val="00E34D42"/>
    <w:rsid w:val="00E61FE1"/>
    <w:rsid w:val="00E94C75"/>
    <w:rsid w:val="00ED62FB"/>
    <w:rsid w:val="00EE2144"/>
    <w:rsid w:val="00EF7540"/>
    <w:rsid w:val="00F45C17"/>
    <w:rsid w:val="00F67031"/>
    <w:rsid w:val="00F85677"/>
    <w:rsid w:val="00FA7687"/>
    <w:rsid w:val="00FB4E90"/>
    <w:rsid w:val="00FC5209"/>
    <w:rsid w:val="00FE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locked/>
    <w:rsid w:val="00CC0F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C0FB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C0FB5"/>
    <w:rPr>
      <w:rFonts w:ascii="Times New Roman" w:eastAsia="Times New Roman" w:hAnsi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C0FB5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CC0F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basedOn w:val="Carpredefinitoparagrafo"/>
    <w:uiPriority w:val="99"/>
    <w:semiHidden/>
    <w:unhideWhenUsed/>
    <w:rsid w:val="00150BD8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150B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t.wikipedia.org/wiki/Provincia_di_Vicenza" TargetMode="External"/><Relationship Id="rId18" Type="http://schemas.openxmlformats.org/officeDocument/2006/relationships/hyperlink" Target="http://www.itinerarigrandeguerra.it/code/25595/Vallagarin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eneto.eu/dove-andare-dettaglio?path=/DoveAndare/Montagna/LessiniaMonteBaldo&amp;lang=i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it.wikipedia.org/wiki/Provincia_di_Verona" TargetMode="External"/><Relationship Id="rId17" Type="http://schemas.openxmlformats.org/officeDocument/2006/relationships/hyperlink" Target="https://it.wikipedia.org/wiki/Lessini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t.wikipedia.org/wiki/1990" TargetMode="External"/><Relationship Id="rId20" Type="http://schemas.openxmlformats.org/officeDocument/2006/relationships/hyperlink" Target="http://www.veneto.eu/dove-andare-dettaglio?path=/DoveAndare/Laghi/LagoGarda&amp;lang=i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Prealpi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it.wikipedia.org/wiki/Parco_naturale_regionale_della_Lessinia" TargetMode="External"/><Relationship Id="rId23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hyperlink" Target="http://www.itinerarigrandeguerra.it/code/25592/Trenti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it/url?sa=i&amp;rct=j&amp;q=&amp;esrc=s&amp;source=images&amp;cd=&amp;cad=rja&amp;uact=8&amp;ved=2ahUKEwim_bLMtNXaAhVE_KQKHcnLCYQQjRx6BAgAEAU&amp;url=http://www.pontediveja.com/territorio/index&amp;psig=AOvVaw0aGfMUrIJUNMtPA5mwoV_u&amp;ust=1524744983969454" TargetMode="External"/><Relationship Id="rId14" Type="http://schemas.openxmlformats.org/officeDocument/2006/relationships/hyperlink" Target="https://it.wikipedia.org/wiki/Provincia_di_Trento" TargetMode="External"/><Relationship Id="rId22" Type="http://schemas.openxmlformats.org/officeDocument/2006/relationships/hyperlink" Target="http://www.veneto.eu/dove-andare-dettaglio?path=/DoveAndare/CittaDArte/Verona&amp;lang=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C7226-4FB4-4B86-9B3F-C70950E9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12</cp:revision>
  <cp:lastPrinted>2018-04-03T18:02:00Z</cp:lastPrinted>
  <dcterms:created xsi:type="dcterms:W3CDTF">2018-04-25T12:07:00Z</dcterms:created>
  <dcterms:modified xsi:type="dcterms:W3CDTF">2018-04-29T17:40:00Z</dcterms:modified>
</cp:coreProperties>
</file>